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804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город Сургут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08 мая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 судебного участка №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Ушкин Г.Н., расположенный по адресу: ХМАО-Югра, г. Сургут, ул. Гагарина д. 9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right="22"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т. 15.33.2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Шерстобоева Владислава Васильевича, </w:t>
      </w:r>
      <w:r>
        <w:rPr>
          <w:rStyle w:val="cat-UserDefinedgrp-42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25.01.2024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Шерстобоев В.В.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являясь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директором </w:t>
      </w:r>
      <w:r>
        <w:rPr>
          <w:rStyle w:val="cat-UserDefinedgrp-43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телекоммуникационным каналам связи представил в Отделение фонда пенсионного и социального страхования Российской Федерации по ХМАО-Югре сведения 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застрахованных лица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форме сведений (</w:t>
      </w:r>
      <w:r>
        <w:rPr>
          <w:rFonts w:ascii="Times New Roman" w:eastAsia="Times New Roman" w:hAnsi="Times New Roman" w:cs="Times New Roman"/>
          <w:sz w:val="27"/>
          <w:szCs w:val="27"/>
        </w:rPr>
        <w:t>ЕФС-1 ГПД), обращение 101-24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4696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6913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срок предоставления которого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 Период, за который должен быть представлен отчет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отсутствует в представленных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сведениях.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застрахованн</w:t>
      </w:r>
      <w:r>
        <w:rPr>
          <w:rFonts w:ascii="Times New Roman" w:eastAsia="Times New Roman" w:hAnsi="Times New Roman" w:cs="Times New Roman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 выявлено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tbl>
      <w:tblPr>
        <w:tblInd w:w="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552"/>
        <w:gridCol w:w="1575"/>
        <w:gridCol w:w="1460"/>
        <w:gridCol w:w="3411"/>
      </w:tblGrid>
      <w:tr>
        <w:tblPrEx>
          <w:tblInd w:w="851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№ 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п</w:t>
            </w:r>
          </w:p>
        </w:tc>
        <w:tc>
          <w:tcPr>
            <w:tcW w:w="1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СНИЛС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Код КМ ДГПХ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 начала/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окончания договора ГПХ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 и время совершения правонарушения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066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579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669 28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01.11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.2023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03.11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.2023 00 час 01мин</w:t>
            </w:r>
          </w:p>
        </w:tc>
      </w:tr>
    </w:tbl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Шерстобоев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Шерстобоева В.В.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Шерстобоева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3480/2024 от 01.04.2024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</w:t>
      </w:r>
      <w:r>
        <w:rPr>
          <w:rFonts w:ascii="Times New Roman" w:eastAsia="Times New Roman" w:hAnsi="Times New Roman" w:cs="Times New Roman"/>
          <w:sz w:val="27"/>
          <w:szCs w:val="27"/>
        </w:rPr>
        <w:t>акт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7"/>
          <w:szCs w:val="27"/>
        </w:rPr>
        <w:t>Шерстобоева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99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п. 6 ст. 11 Федерального Закона от 1 апреля 1996 г. № 27-ФЗ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99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пп. 5 п.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ст. 11 Федерального Закона от 1 апреля 1996 г. № 27-ФЗ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сведения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 и периоды выполнения работ (оказания услуг) по таким договорам.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Шерстобоева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 2 ст. 4.1 КоАП РФ при назначении административного наказания, судом учтены характер совершенного административного правонарушения,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личность виновного, его отношение к содеянному обстоятельства смягчающие и отягчающие административную ответственность.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Шерстобоева Владислава Васильевича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15.33.2 КоАП РФ и назначить наказание в виде административного штрафа в размере 300 (трехсот)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Банк получателя РКЦ г. Ханты-Мансийска г. Ханты-Мансийск,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Получатель: УФК по Ханты-Мансийскому автономному округу - Югре (ОСФР по Ханты-Мансийскому автономному округу–Югре, л/с 04874Ф87010)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ИНН 8601002078 КПП 860101001 БИК ТОФК 007162163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ОКТМО 71876000 (город Сургут), 71826000 (Сургутский р-н)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счет получателя платежа (номер казначейского счета Р/счет) 03100643000000018700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КБК 7971160123006000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140 - уплата штрафа по административному правонарушению, предусмотренному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</w:t>
      </w:r>
      <w:r>
        <w:rPr>
          <w:rFonts w:ascii="Times New Roman" w:eastAsia="Times New Roman" w:hAnsi="Times New Roman" w:cs="Times New Roman"/>
          <w:sz w:val="27"/>
          <w:szCs w:val="27"/>
        </w:rPr>
        <w:t>ст. 15.33.2 КоАП.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УИН 79702</w:t>
      </w:r>
      <w:r>
        <w:rPr>
          <w:rFonts w:ascii="Times New Roman" w:eastAsia="Times New Roman" w:hAnsi="Times New Roman" w:cs="Times New Roman"/>
          <w:sz w:val="27"/>
          <w:szCs w:val="27"/>
        </w:rPr>
        <w:t>700000000123578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дома 9 по ул. Гагарина г. Сургута.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08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804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42rplc-8">
    <w:name w:val="cat-UserDefined grp-42 rplc-8"/>
    <w:basedOn w:val="DefaultParagraphFont"/>
  </w:style>
  <w:style w:type="character" w:customStyle="1" w:styleId="cat-UserDefinedgrp-43rplc-17">
    <w:name w:val="cat-UserDefined grp-43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